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6, 2026</w:t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 of Congresswoman Laura Friedman</w:t>
      </w:r>
    </w:p>
    <w:p w:rsidR="00000000" w:rsidDel="00000000" w:rsidP="00000000" w:rsidRDefault="00000000" w:rsidRPr="00000000" w14:paraId="00000004">
      <w:pPr>
        <w:keepLines w:val="1"/>
        <w:spacing w:line="240" w:lineRule="auto"/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Burbank District Office</w:t>
      </w:r>
    </w:p>
    <w:p w:rsidR="00000000" w:rsidDel="00000000" w:rsidP="00000000" w:rsidRDefault="00000000" w:rsidRPr="00000000" w14:paraId="00000005">
      <w:pPr>
        <w:spacing w:line="240" w:lineRule="auto"/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245 E Olive Ave, Suite 200</w:t>
      </w:r>
    </w:p>
    <w:p w:rsidR="00000000" w:rsidDel="00000000" w:rsidP="00000000" w:rsidRDefault="00000000" w:rsidRPr="00000000" w14:paraId="00000006">
      <w:pPr>
        <w:spacing w:line="240" w:lineRule="auto"/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Burbank, CA  91502</w:t>
      </w:r>
    </w:p>
    <w:p w:rsidR="00000000" w:rsidDel="00000000" w:rsidP="00000000" w:rsidRDefault="00000000" w:rsidRPr="00000000" w14:paraId="00000007">
      <w:pPr>
        <w:spacing w:line="240" w:lineRule="auto"/>
        <w:ind w:left="1440" w:hanging="144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1440" w:hanging="144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Subject: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Federal Appropriations Request–Foothill Communities Traffic Signal Upgrades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 Congresswoman Friedman,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writing to express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support for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Foothill Communities Traffic Signal Upgrades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presented by the Office of Councilw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oman Monica Rodriguez (Council District 7), in partnership with the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Los Angeles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Department of Transportation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LADOT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These intersections have been studied, and the proposed signals are a critical traffic safety investment into our community. The San Fernando Valley’s iconic long blocks are known, even in films, for their car-centric focus and history. This has led to traffic collisions, and mobility challenges for pedestrians and transit-dependent people.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proposed project provides construction funding for a package of already designed pedestrian hybrid beacons, new crosswalk installations, and a major signal modification at the key intersections along the main artery of the community, Foothill Boulevard, including: Mountair Avenue, Haines Canyon Avenue, and Valmont Street.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Safe and functional intersections that work for all users, whether in cars, on foot, or on wheels, have always been a federal priority for funding. We kindly ask for your support and thank you for your consideration of this important community project.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84505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JRuoE/XpqusaYqgfLq89zPq/jA==">CgMxLjAyCGguZ2pkZ3hzOAByITE4NVJTQklfT2ZWYlc0eU5QN0s0bi1nT0RfNk9EUEE3VA==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2022-07-26T23:37:00Z</dcterms:created>
  <dc:creator>Paola Machan</dc:creator>
</cp:coreProperties>
</file>